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atLeast"/>
        <w:rPr>
          <w:rFonts w:hint="eastAsia" w:eastAsia="黑体" w:cs="Times New Roman"/>
        </w:rPr>
      </w:pPr>
      <w:r>
        <w:rPr>
          <w:rFonts w:hint="eastAsia" w:eastAsia="黑体" w:cs="Times New Roman"/>
        </w:rPr>
        <w:t>附件2</w:t>
      </w:r>
    </w:p>
    <w:p>
      <w:pPr>
        <w:widowControl w:val="0"/>
        <w:spacing w:line="576" w:lineRule="atLeast"/>
        <w:rPr>
          <w:rFonts w:hint="eastAsia" w:eastAsia="黑体" w:cs="Times New Roman"/>
        </w:rPr>
      </w:pPr>
    </w:p>
    <w:p>
      <w:pPr>
        <w:widowControl w:val="0"/>
        <w:spacing w:line="576" w:lineRule="atLeast"/>
        <w:jc w:val="center"/>
        <w:rPr>
          <w:rFonts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共青团成都大学</w:t>
      </w:r>
      <w:r>
        <w:rPr>
          <w:rFonts w:eastAsia="方正小标宋_GBK" w:cs="Times New Roman"/>
          <w:sz w:val="44"/>
          <w:szCs w:val="44"/>
        </w:rPr>
        <w:t>第十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二</w:t>
      </w:r>
      <w:r>
        <w:rPr>
          <w:rFonts w:eastAsia="方正小标宋_GBK" w:cs="Times New Roman"/>
          <w:sz w:val="44"/>
          <w:szCs w:val="44"/>
        </w:rPr>
        <w:t>次代表大会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代表推荐人选</w:t>
      </w:r>
      <w:r>
        <w:rPr>
          <w:rFonts w:eastAsia="方正小标宋_GBK" w:cs="Times New Roman"/>
          <w:sz w:val="44"/>
          <w:szCs w:val="44"/>
        </w:rPr>
        <w:t>名单</w:t>
      </w:r>
    </w:p>
    <w:p>
      <w:pPr>
        <w:widowControl w:val="0"/>
        <w:spacing w:line="500" w:lineRule="exact"/>
        <w:jc w:val="center"/>
        <w:rPr>
          <w:rFonts w:eastAsia="仿宋_GB2312" w:cs="Times New Roman"/>
          <w:b/>
          <w:sz w:val="28"/>
        </w:rPr>
      </w:pPr>
      <w:r>
        <w:rPr>
          <w:rFonts w:eastAsia="仿宋_GB2312" w:cs="Times New Roman"/>
          <w:b/>
          <w:sz w:val="28"/>
        </w:rPr>
        <w:t>填报单位：</w:t>
      </w:r>
      <w:r>
        <w:rPr>
          <w:rFonts w:hint="eastAsia" w:eastAsia="仿宋_GB2312" w:cs="Times New Roman"/>
          <w:b/>
          <w:sz w:val="28"/>
          <w:lang w:eastAsia="zh-CN"/>
        </w:rPr>
        <w:t>共青团美术与影视学院委员会</w:t>
      </w:r>
      <w:r>
        <w:rPr>
          <w:rFonts w:eastAsia="仿宋_GB2312" w:cs="Times New Roman"/>
          <w:b/>
          <w:sz w:val="28"/>
        </w:rPr>
        <w:t xml:space="preserve">（盖章）                                    2018年 </w:t>
      </w:r>
      <w:r>
        <w:rPr>
          <w:rFonts w:hint="eastAsia" w:eastAsia="仿宋_GB2312" w:cs="Times New Roman"/>
          <w:b/>
          <w:sz w:val="28"/>
          <w:lang w:val="en-US" w:eastAsia="zh-CN"/>
        </w:rPr>
        <w:t>4</w:t>
      </w:r>
      <w:r>
        <w:rPr>
          <w:rFonts w:eastAsia="仿宋_GB2312" w:cs="Times New Roman"/>
          <w:b/>
          <w:sz w:val="28"/>
        </w:rPr>
        <w:t>月</w:t>
      </w:r>
      <w:r>
        <w:rPr>
          <w:rFonts w:hint="eastAsia" w:eastAsia="仿宋_GB2312" w:cs="Times New Roman"/>
          <w:b/>
          <w:sz w:val="28"/>
          <w:lang w:val="en-US" w:eastAsia="zh-CN"/>
        </w:rPr>
        <w:t>20</w:t>
      </w:r>
      <w:r>
        <w:rPr>
          <w:rFonts w:eastAsia="仿宋_GB2312" w:cs="Times New Roman"/>
          <w:b/>
          <w:sz w:val="28"/>
        </w:rPr>
        <w:t>日</w:t>
      </w:r>
    </w:p>
    <w:tbl>
      <w:tblPr>
        <w:tblStyle w:val="5"/>
        <w:tblW w:w="13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4"/>
        <w:gridCol w:w="2049"/>
        <w:gridCol w:w="855"/>
        <w:gridCol w:w="780"/>
        <w:gridCol w:w="705"/>
        <w:gridCol w:w="750"/>
        <w:gridCol w:w="810"/>
        <w:gridCol w:w="5325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tblHeader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</w:t>
            </w:r>
          </w:p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pacing w:val="-20"/>
                <w:w w:val="8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年月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学历</w:t>
            </w:r>
          </w:p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政治</w:t>
            </w:r>
          </w:p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奖惩</w:t>
            </w:r>
          </w:p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郝巍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美术与影视学院环境设计系系主任助理；</w:t>
            </w:r>
          </w:p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成都大学教工团总支书记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1988.03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中共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2017第八届四川省高校环境艺术设计大赛优秀指导教师；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2017年第四届成都创意设计周国际空间设计大赛优秀指导教师；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2017年度成都大学优秀班主任；</w:t>
            </w:r>
          </w:p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2017年度成都大学优秀就业先进工作者。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肖梦倚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美术与影视学院学院分团委书记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1990.05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中共</w:t>
            </w:r>
          </w:p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2016年   全国大中专学生志愿者暑期“三下乡”社会实践活动“优秀实践团队指导教师”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2016年第二届四川省“互联网+”大学生创新创业大赛银奖“优秀指导老师”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2016年成都市“优秀文化志愿者”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2017年全国暑期“三下乡”社会实践“全国百强实践团队指导教师”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2017年全国艺术成果“优秀组织教师”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2017年第三届四川省“互联网+”大学生创新创业大赛铜奖“优秀指导教师”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马小红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美影学院分团委副书记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1996.11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2016-2017，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获“优秀团干”、“优秀学生干部”荣誉称号。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2017年08月，获四川省大学生艺术家声乐类一等奖；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2017年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10月，获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国家奖学金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王一苗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美影学院分团委秘书长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1995.09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2015-2016.获校级“三好学生”，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2016-2017，获“全国百强实践团队”；我的成都印象比赛优秀奖；“青年志愿者先进个人”；“优秀志愿者”；暑期社会实践“优秀个人”；“优秀共青团员”等称号；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2017-2018，获“优秀共青团干”，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吴彩奕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美影学院组织部部长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1997.08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2016-2017学年，获得优秀团干称号；国际马拉松优秀志愿者；全国暑期社会实践百强团队；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2017-2018学年，获得优秀团干称号；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徐莹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美影学院宣传部部长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1998.10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2016-2017，获“优秀团干”、“三好学生”荣誉称号。2017-2018，获“优秀团干”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李纪文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校社联宣传部干事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2000.07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郭晓凤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2002.01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詹涛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美术与影视学院党先干事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1997.08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2017年5月获“三好学生”荣誉称号。2018年4月被评为优秀团员。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汤颖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16级产设1班生活委员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1998.05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李冠霖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15级环艺1班班长；2018.03至今担任成都大学学生处思政科学生副主席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1996.07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2015年9月获成都大学军训“优秀学员”称号；2016-2017学年度获成都大学“优秀学生干部”“优秀共青团员”“优秀学生助理”称号；2017-2018学年度获成都大学“优秀学生干部”“三好学生”称号；</w:t>
            </w:r>
          </w:p>
          <w:p>
            <w:pPr>
              <w:widowControl w:val="0"/>
              <w:spacing w:line="240" w:lineRule="auto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获2017年成都海峡两岸大学生创新创意大赛一等奖；2017年获成都大学思想政治理论课及大学生社会文化科技卫生“三下乡”社会实践优秀个人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卿燕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美影学院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  <w:t>文体部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干事；17级音表三班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  <w:t>班长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1998.09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2017―2018学年，获得“优秀团员”称号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任芝瑶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1997.07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陈立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1996.03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2015-2016年度获得成都大学校级一等奖学金；2015-2016年度获得成都大学校级“三好学生”荣誉称号；2017年8月获得四川省第八届大学生艺术节一等奖；2016-2017年度获得成都大学校级一等奖学金；2016-2017年度获得成都大学校级“三好学生”荣誉称号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刘锐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美影学院社团联合会办公室干事，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17级视觉传达设计三班生活委员、心理委员一职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1997.06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冯雪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1997.11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32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-2017“优秀团员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称号</w:t>
            </w:r>
          </w:p>
        </w:tc>
        <w:tc>
          <w:tcPr>
            <w:tcW w:w="79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altName w:val="微软雅黑"/>
    <w:panose1 w:val="03000509000000000000"/>
    <w:charset w:val="7A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90A76"/>
    <w:rsid w:val="0DF84BFC"/>
    <w:rsid w:val="13A24CCE"/>
    <w:rsid w:val="1883142D"/>
    <w:rsid w:val="28374E69"/>
    <w:rsid w:val="2DA9743C"/>
    <w:rsid w:val="32A90A76"/>
    <w:rsid w:val="363E5ED1"/>
    <w:rsid w:val="3A91761A"/>
    <w:rsid w:val="3F9D255E"/>
    <w:rsid w:val="45BE5A1F"/>
    <w:rsid w:val="50A96617"/>
    <w:rsid w:val="5A73633A"/>
    <w:rsid w:val="666443E2"/>
    <w:rsid w:val="6AFD64B2"/>
    <w:rsid w:val="6D535020"/>
    <w:rsid w:val="75DA1DE9"/>
    <w:rsid w:val="7E5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576" w:lineRule="atLeast"/>
      <w:jc w:val="both"/>
    </w:pPr>
    <w:rPr>
      <w:rFonts w:ascii="Times New Roman" w:hAnsi="Times New Roman" w:eastAsia="方正仿宋_GBK" w:cs="Mongolian Bait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spacing w:after="0" w:line="240" w:lineRule="atLeast"/>
      <w:jc w:val="left"/>
    </w:pPr>
    <w:rPr>
      <w:rFonts w:ascii="Times New Roman" w:hAnsi="Times New Roman" w:eastAsia="方正仿宋_GBK" w:cs="Times New Roman"/>
      <w:kern w:val="0"/>
      <w:sz w:val="18"/>
      <w:szCs w:val="18"/>
      <w:lang w:val="en-US" w:eastAsia="zh-CN" w:bidi="ar-SA"/>
    </w:rPr>
  </w:style>
  <w:style w:type="character" w:styleId="4">
    <w:name w:val="page number"/>
    <w:basedOn w:val="3"/>
    <w:qFormat/>
    <w:uiPriority w:val="0"/>
    <w:rPr>
      <w:rFonts w:ascii="Times New Roman" w:hAnsi="Times New Roman" w:eastAsia="方正仿宋_GBK" w:cs="Mongolian Bait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2018-04-19T09:06:00Z</dcterms:created>
  <dc:creator>MAMAMAgd</dc:creator>
  <cp:lastModifiedBy>Administrator</cp:lastModifiedBy>
  <dcterms:modified xsi:type="dcterms:W3CDTF">2018-04-23T03:21:32Z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